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7" w:rsidRPr="002401B7" w:rsidRDefault="002401B7" w:rsidP="002401B7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2401B7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Порядок лекарственного обеспечения льготных категорий граждан, имеющих право при амбулаторном лечении на бесплатное обеспечение лекарственными средствами</w:t>
      </w:r>
    </w:p>
    <w:p w:rsidR="002401B7" w:rsidRPr="002401B7" w:rsidRDefault="002401B7" w:rsidP="002401B7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2401B7">
        <w:rPr>
          <w:rFonts w:ascii="Lucida Sans Unicode" w:eastAsia="Times New Roman" w:hAnsi="Lucida Sans Unicode" w:cs="Lucida Sans Unicode"/>
          <w:b/>
          <w:bCs/>
          <w:color w:val="B22222"/>
          <w:sz w:val="24"/>
          <w:szCs w:val="24"/>
          <w:lang w:eastAsia="ru-RU"/>
        </w:rPr>
        <w:t>ЛЕКАРСТВЕННОЕ ОБЕСПЕЧЕНИЕ НАСЕЛЕНИЯ ЯВЛЯЕТСЯ КЛЮЧЕВЫМ НАПРАВЛЕНИЕМ В РЕШЕНИИ СОЦИАЛЬНЫХ, ДЕМОГРАФИЧЕСКИХ ПРОБЛЕМ И СТАВИТ ПЕРЕД СОБОЙ ЗАДАЧУ ОБЕСПЕЧЕНИЯ ГАРАНТИРОВАННОГО ДОСТУПА К НЕОБХОДИМЫМ ЛЕКАРСТВЕННЫМ ПРЕПАРАТАМ КАЖДОМУ ГРАЖДАНИНУ</w:t>
      </w:r>
    </w:p>
    <w:p w:rsidR="002401B7" w:rsidRPr="002401B7" w:rsidRDefault="002401B7" w:rsidP="002401B7">
      <w:pPr>
        <w:shd w:val="clear" w:color="auto" w:fill="FFFFFF"/>
        <w:spacing w:before="210" w:after="210" w:line="240" w:lineRule="auto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Назначение и выписывание лекарственных препаратов </w:t>
      </w:r>
      <w:proofErr w:type="gramStart"/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гражданам, имеющим право на бесплатное получение лекарственных препаратов и изделий медицинского назначения осуществляется</w:t>
      </w:r>
      <w:proofErr w:type="gramEnd"/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Хабаровского края.</w:t>
      </w:r>
    </w:p>
    <w:p w:rsidR="002401B7" w:rsidRPr="002401B7" w:rsidRDefault="002401B7" w:rsidP="002401B7">
      <w:pPr>
        <w:shd w:val="clear" w:color="auto" w:fill="FFFFFF"/>
        <w:spacing w:before="210" w:after="210" w:line="240" w:lineRule="auto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proofErr w:type="gramStart"/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Обеспечение потребности граждан лекарственными препаратами, изделиями медицинского назначения и специализированными продуктами питания в Хабаровском крае организовано в соответствии с федеральными законами от 21 ноября 2011 г. № 323-ФЗ "Об основах охраны здоровья граждан в Российской Федерации", от 17 июля 1999 г. № 178-ФЗ "О государственной социальной помощи", законом Хабаровского края от 29 декабря 2004 г. № 233 "О бесплатном обеспечении лекарственными препаратами для</w:t>
      </w:r>
      <w:proofErr w:type="gramEnd"/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</w:t>
      </w:r>
      <w:proofErr w:type="gramStart"/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медицинского применения, медицинскими изделиями и специализированными продуктами лечебного питания", постановлением Правительства Хабаровского края от 30 декабря 2019 г. № 589-пр "О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годов", постановлением Правительства Хабаровского края от 25 января 2008 г. № 19-пр "Об организации лекарственного обеспечения отдельных категорий</w:t>
      </w:r>
      <w:proofErr w:type="gramEnd"/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граждан в Хабаровском крае".</w:t>
      </w:r>
    </w:p>
    <w:p w:rsidR="002401B7" w:rsidRPr="002401B7" w:rsidRDefault="002401B7" w:rsidP="002401B7">
      <w:pPr>
        <w:shd w:val="clear" w:color="auto" w:fill="FFFFFF"/>
        <w:spacing w:before="210" w:line="240" w:lineRule="auto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2401B7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 Лекарственные препараты для лечения в амбулаторных условиях назначаются непосредственно лечащим врачом, врачом общей практики (семейным врачом), фельдшером, исходя из тяжести и характера заболевания, согласно стандартам оказания медицинской помощи.</w:t>
      </w:r>
    </w:p>
    <w:p w:rsidR="007510E3" w:rsidRDefault="007510E3">
      <w:bookmarkStart w:id="0" w:name="_GoBack"/>
      <w:bookmarkEnd w:id="0"/>
    </w:p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7"/>
    <w:rsid w:val="002401B7"/>
    <w:rsid w:val="007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2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dcterms:created xsi:type="dcterms:W3CDTF">2021-05-27T23:49:00Z</dcterms:created>
  <dcterms:modified xsi:type="dcterms:W3CDTF">2021-05-27T23:50:00Z</dcterms:modified>
</cp:coreProperties>
</file>